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2A0" w:rsidRDefault="00FD32A0" w:rsidP="00FD32A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</w:t>
      </w:r>
      <w:r w:rsidR="00F165BB">
        <w:rPr>
          <w:rFonts w:ascii="Corbel" w:hAnsi="Corbel"/>
          <w:bCs/>
          <w:i/>
        </w:rPr>
        <w:t>do Zarządzenia Rektora UR  nr 61/2025</w:t>
      </w:r>
    </w:p>
    <w:p w:rsidR="00FD32A0" w:rsidRDefault="00FD32A0" w:rsidP="00FD32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FD32A0" w:rsidRDefault="00FD32A0" w:rsidP="00FD32A0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BA8D22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E1CD9">
        <w:rPr>
          <w:rFonts w:ascii="Corbel" w:hAnsi="Corbel"/>
          <w:b/>
          <w:bCs/>
          <w:smallCaps/>
          <w:sz w:val="24"/>
          <w:szCs w:val="24"/>
        </w:rPr>
        <w:t>202</w:t>
      </w:r>
      <w:r w:rsidR="00F165BB">
        <w:rPr>
          <w:rFonts w:ascii="Corbel" w:hAnsi="Corbel"/>
          <w:b/>
          <w:bCs/>
          <w:smallCaps/>
          <w:sz w:val="24"/>
          <w:szCs w:val="24"/>
        </w:rPr>
        <w:t>5</w:t>
      </w:r>
      <w:r w:rsidRPr="002E1CD9">
        <w:rPr>
          <w:rFonts w:ascii="Corbel" w:hAnsi="Corbel"/>
          <w:b/>
          <w:bCs/>
          <w:smallCaps/>
          <w:sz w:val="24"/>
          <w:szCs w:val="24"/>
        </w:rPr>
        <w:t>-202</w:t>
      </w:r>
      <w:r w:rsidR="00F165BB">
        <w:rPr>
          <w:rFonts w:ascii="Corbel" w:hAnsi="Corbel"/>
          <w:b/>
          <w:bCs/>
          <w:smallCaps/>
          <w:sz w:val="24"/>
          <w:szCs w:val="24"/>
        </w:rPr>
        <w:t>8</w:t>
      </w:r>
    </w:p>
    <w:p w:rsidR="00FD32A0" w:rsidRDefault="00FD32A0" w:rsidP="00FD32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FD32A0" w:rsidRDefault="00FD32A0" w:rsidP="00FD32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2E1CD9">
        <w:rPr>
          <w:rFonts w:ascii="Corbel" w:hAnsi="Corbel"/>
          <w:sz w:val="20"/>
          <w:szCs w:val="20"/>
        </w:rPr>
        <w:t>202</w:t>
      </w:r>
      <w:r w:rsidR="00F165BB">
        <w:rPr>
          <w:rFonts w:ascii="Corbel" w:hAnsi="Corbel"/>
          <w:sz w:val="20"/>
          <w:szCs w:val="20"/>
        </w:rPr>
        <w:t>6</w:t>
      </w:r>
      <w:r w:rsidRPr="002E1CD9">
        <w:rPr>
          <w:rFonts w:ascii="Corbel" w:hAnsi="Corbel"/>
          <w:sz w:val="20"/>
          <w:szCs w:val="20"/>
        </w:rPr>
        <w:t>/202</w:t>
      </w:r>
      <w:r w:rsidR="00F165BB">
        <w:rPr>
          <w:rFonts w:ascii="Corbel" w:hAnsi="Corbel"/>
          <w:sz w:val="20"/>
          <w:szCs w:val="20"/>
        </w:rPr>
        <w:t>7</w:t>
      </w:r>
    </w:p>
    <w:p w:rsidR="00FD32A0" w:rsidRDefault="00FD32A0" w:rsidP="00FD32A0">
      <w:pPr>
        <w:spacing w:after="0" w:line="240" w:lineRule="auto"/>
        <w:rPr>
          <w:rFonts w:ascii="Corbel" w:hAnsi="Corbel"/>
          <w:sz w:val="24"/>
          <w:szCs w:val="24"/>
        </w:rPr>
      </w:pPr>
    </w:p>
    <w:p w:rsidR="00FD32A0" w:rsidRDefault="00FD32A0" w:rsidP="00FD32A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ook w:val="04A0"/>
      </w:tblPr>
      <w:tblGrid>
        <w:gridCol w:w="2691"/>
        <w:gridCol w:w="7090"/>
      </w:tblGrid>
      <w:tr w:rsidR="00FD32A0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Pr="0084001F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0084001F">
              <w:rPr>
                <w:rFonts w:ascii="Corbel" w:eastAsia="Corbel" w:hAnsi="Corbel" w:cs="Corbel"/>
                <w:sz w:val="24"/>
                <w:szCs w:val="24"/>
              </w:rPr>
              <w:t>Bezpieczeństwo w komunikacji powszechnej i transporcie</w:t>
            </w:r>
          </w:p>
        </w:tc>
      </w:tr>
      <w:tr w:rsidR="00FD32A0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Pr="00F55C66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BW13</w:t>
            </w:r>
          </w:p>
        </w:tc>
      </w:tr>
      <w:tr w:rsidR="00FD32A0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165BB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Wydział</w:t>
            </w:r>
            <w:r w:rsidR="00FD32A0"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FD32A0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o Polityce</w:t>
            </w:r>
            <w:r w:rsidR="00F165BB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FD32A0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FD32A0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="00FD32A0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FD32A0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Nie</w:t>
            </w: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stacjonarne</w:t>
            </w:r>
          </w:p>
        </w:tc>
      </w:tr>
      <w:tr w:rsidR="00FD32A0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Pr="00F55C66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II/IV</w:t>
            </w:r>
          </w:p>
        </w:tc>
      </w:tr>
      <w:tr w:rsidR="00FD32A0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Pr="00F55C66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Obowiązkowy</w:t>
            </w:r>
          </w:p>
        </w:tc>
      </w:tr>
      <w:tr w:rsidR="00FD32A0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FD32A0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Odpowiedzi"/>
              <w:snapToGrid w:val="0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dr inż. Zbigniew Małodobry</w:t>
            </w:r>
          </w:p>
        </w:tc>
      </w:tr>
      <w:tr w:rsidR="00FD32A0" w:rsidTr="001B4E21">
        <w:tc>
          <w:tcPr>
            <w:tcW w:w="2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ytania"/>
              <w:spacing w:beforeAutospacing="1" w:after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Odpowiedzi"/>
              <w:spacing w:after="0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z w:val="24"/>
                <w:szCs w:val="24"/>
              </w:rPr>
              <w:t>dr inż. Zbigniew Małodobry</w:t>
            </w:r>
          </w:p>
        </w:tc>
      </w:tr>
    </w:tbl>
    <w:p w:rsidR="00FD32A0" w:rsidRDefault="00FD32A0" w:rsidP="00FD32A0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FD32A0" w:rsidRDefault="00FD32A0" w:rsidP="00FD32A0">
      <w:pPr>
        <w:pStyle w:val="Podpunkty"/>
        <w:ind w:left="0"/>
        <w:rPr>
          <w:rFonts w:ascii="Corbel" w:hAnsi="Corbel"/>
          <w:sz w:val="24"/>
          <w:szCs w:val="24"/>
        </w:rPr>
      </w:pPr>
    </w:p>
    <w:p w:rsidR="00FD32A0" w:rsidRDefault="00FD32A0" w:rsidP="00FD32A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D32A0" w:rsidRDefault="00FD32A0" w:rsidP="00FD32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Look w:val="04A0"/>
      </w:tblPr>
      <w:tblGrid>
        <w:gridCol w:w="1047"/>
        <w:gridCol w:w="921"/>
        <w:gridCol w:w="798"/>
        <w:gridCol w:w="850"/>
        <w:gridCol w:w="811"/>
        <w:gridCol w:w="827"/>
        <w:gridCol w:w="779"/>
        <w:gridCol w:w="955"/>
        <w:gridCol w:w="1206"/>
        <w:gridCol w:w="1554"/>
      </w:tblGrid>
      <w:tr w:rsidR="00FD32A0" w:rsidTr="001B4E21">
        <w:tc>
          <w:tcPr>
            <w:tcW w:w="1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D32A0" w:rsidTr="001B4E21">
        <w:trPr>
          <w:trHeight w:val="453"/>
        </w:trPr>
        <w:tc>
          <w:tcPr>
            <w:tcW w:w="1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FD32A0" w:rsidRDefault="00FD32A0" w:rsidP="00FD32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D32A0" w:rsidRDefault="00FD32A0" w:rsidP="00FD32A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D32A0" w:rsidRDefault="00FD32A0" w:rsidP="00FD32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FD32A0" w:rsidRDefault="00FD32A0" w:rsidP="00FD32A0">
      <w:pPr>
        <w:pStyle w:val="Punktygwne"/>
        <w:spacing w:before="0" w:after="0"/>
        <w:ind w:left="709"/>
      </w:pPr>
      <w:r w:rsidRPr="7D9E6FEC">
        <w:rPr>
          <w:rFonts w:ascii="Cambria Math" w:eastAsia="MS Gothic;ＭＳ ゴシック" w:hAnsi="Cambria Math" w:cs="Cambria Math"/>
          <w:b w:val="0"/>
          <w:smallCaps w:val="0"/>
          <w:lang w:val="en-US"/>
        </w:rPr>
        <w:t>⊠</w:t>
      </w:r>
      <w:r w:rsidRPr="7D9E6FEC">
        <w:rPr>
          <w:rFonts w:ascii="Corbel" w:eastAsia="Corbel" w:hAnsi="Corbel" w:cs="Corbel"/>
          <w:b w:val="0"/>
          <w:smallCaps w:val="0"/>
        </w:rPr>
        <w:t xml:space="preserve"> </w:t>
      </w:r>
      <w:r w:rsidRPr="7D9E6FEC">
        <w:rPr>
          <w:rFonts w:ascii="Corbel" w:hAnsi="Corbel" w:cs="Corbel"/>
          <w:b w:val="0"/>
          <w:smallCaps w:val="0"/>
        </w:rPr>
        <w:t xml:space="preserve">zajęcia w formie tradycyjnej </w:t>
      </w:r>
    </w:p>
    <w:p w:rsidR="00FD32A0" w:rsidRDefault="00FD32A0" w:rsidP="00FD32A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D9E6FEC">
        <w:rPr>
          <w:b w:val="0"/>
          <w:color w:val="00000A"/>
          <w:szCs w:val="24"/>
        </w:rPr>
        <w:t>☐</w:t>
      </w:r>
      <w:r w:rsidRPr="7D9E6FEC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:rsidR="00FD32A0" w:rsidRDefault="00FD32A0" w:rsidP="00FD32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32A0" w:rsidRDefault="00FD32A0" w:rsidP="00FD32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D32A0" w:rsidRDefault="00FD32A0" w:rsidP="00FD32A0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  <w:r>
        <w:rPr>
          <w:rFonts w:ascii="Corbel" w:hAnsi="Corbel" w:cs="Corbel"/>
          <w:b w:val="0"/>
          <w:szCs w:val="24"/>
        </w:rPr>
        <w:t>egzamin</w:t>
      </w:r>
    </w:p>
    <w:p w:rsidR="00FD32A0" w:rsidRDefault="00FD32A0" w:rsidP="00FD32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2A0" w:rsidRDefault="00FD32A0" w:rsidP="00FD32A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FD32A0" w:rsidRDefault="00FD32A0" w:rsidP="00FD32A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Look w:val="04A0"/>
      </w:tblPr>
      <w:tblGrid>
        <w:gridCol w:w="9670"/>
      </w:tblGrid>
      <w:tr w:rsidR="00FD32A0" w:rsidTr="001B4E21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Podstawowa znajomość zagadnień dotyczących funkcjonowania administracji publicznej i organów państwowych.</w:t>
            </w:r>
          </w:p>
        </w:tc>
      </w:tr>
    </w:tbl>
    <w:p w:rsidR="00FD32A0" w:rsidRDefault="00FD32A0" w:rsidP="00FD32A0">
      <w:pPr>
        <w:pStyle w:val="Punktygwne"/>
        <w:spacing w:before="0" w:after="0"/>
        <w:rPr>
          <w:rFonts w:ascii="Corbel" w:hAnsi="Corbel"/>
          <w:szCs w:val="24"/>
        </w:rPr>
      </w:pPr>
    </w:p>
    <w:p w:rsidR="00FD32A0" w:rsidRDefault="00FD32A0" w:rsidP="00FD32A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FD32A0" w:rsidRDefault="00FD32A0" w:rsidP="00FD32A0">
      <w:pPr>
        <w:pStyle w:val="Punktygwne"/>
        <w:spacing w:before="0" w:after="0"/>
        <w:rPr>
          <w:rFonts w:ascii="Corbel" w:hAnsi="Corbel"/>
          <w:szCs w:val="24"/>
        </w:rPr>
      </w:pPr>
    </w:p>
    <w:p w:rsidR="00FD32A0" w:rsidRDefault="00FD32A0" w:rsidP="00FD32A0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FD32A0" w:rsidRDefault="00FD32A0" w:rsidP="00FD32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9" w:type="dxa"/>
        <w:tblLook w:val="04A0"/>
      </w:tblPr>
      <w:tblGrid>
        <w:gridCol w:w="849"/>
        <w:gridCol w:w="8821"/>
      </w:tblGrid>
      <w:tr w:rsidR="00FD32A0" w:rsidTr="001B4E21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hAnsi="Corbel" w:cs="Corbel"/>
                <w:b w:val="0"/>
                <w:sz w:val="24"/>
                <w:szCs w:val="24"/>
              </w:rPr>
              <w:t>Student powinien posiadać wiedzę dotyczącą zagrożeń występujących w komunikacji powszechnej i transporcie.</w:t>
            </w:r>
          </w:p>
        </w:tc>
      </w:tr>
      <w:tr w:rsidR="00FD32A0" w:rsidTr="001B4E21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odpunkty"/>
              <w:spacing w:before="40" w:after="40"/>
              <w:ind w:left="0"/>
            </w:pPr>
            <w:r w:rsidRPr="3C8ECDA0">
              <w:rPr>
                <w:rFonts w:ascii="Corbel" w:hAnsi="Corbel" w:cs="Corbel"/>
                <w:b w:val="0"/>
                <w:sz w:val="24"/>
                <w:szCs w:val="24"/>
              </w:rPr>
              <w:t>Student powinien posiadać wiedzę na temat mechanizmów i metod służących eliminacji zagrożeń występujących w komunikacji powszechnej i transporcie.</w:t>
            </w:r>
          </w:p>
        </w:tc>
      </w:tr>
      <w:tr w:rsidR="00FD32A0" w:rsidTr="001B4E21"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3C8ECDA0">
              <w:rPr>
                <w:rFonts w:ascii="Corbel" w:hAnsi="Corbel" w:cs="Corbel"/>
                <w:b w:val="0"/>
                <w:sz w:val="24"/>
                <w:szCs w:val="24"/>
              </w:rPr>
              <w:t>Student powinien znać procedury administracyjne związane z bezpiecznym transportem osób i towarów.</w:t>
            </w:r>
          </w:p>
        </w:tc>
      </w:tr>
    </w:tbl>
    <w:p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D32A0" w:rsidRDefault="00FD32A0" w:rsidP="00FD32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D32A0" w:rsidRDefault="00FD32A0" w:rsidP="00FD32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670" w:type="dxa"/>
        <w:tblInd w:w="109" w:type="dxa"/>
        <w:tblLook w:val="04A0"/>
      </w:tblPr>
      <w:tblGrid>
        <w:gridCol w:w="1699"/>
        <w:gridCol w:w="6094"/>
        <w:gridCol w:w="1877"/>
      </w:tblGrid>
      <w:tr w:rsidR="00FD32A0" w:rsidTr="001B4E21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D32A0" w:rsidTr="001B4E21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3C8ECDA0">
              <w:rPr>
                <w:rFonts w:ascii="Corbel" w:eastAsia="Corbel" w:hAnsi="Corbel" w:cs="Corbel"/>
              </w:rPr>
              <w:t xml:space="preserve">Ma podstawową wiedzę dotyczącą </w:t>
            </w:r>
            <w:r>
              <w:rPr>
                <w:rFonts w:ascii="Corbel" w:eastAsia="Corbel" w:hAnsi="Corbel" w:cs="Corbel"/>
              </w:rPr>
              <w:t xml:space="preserve">terminologii związanej </w:t>
            </w:r>
            <w:r>
              <w:rPr>
                <w:rFonts w:ascii="Corbel" w:eastAsia="Corbel" w:hAnsi="Corbel" w:cs="Corbel"/>
              </w:rPr>
              <w:br/>
              <w:t>z bezpieczeństwem w komunikacji powszechnej i transporcie.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Pr="002E1CD9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K_W01</w:t>
            </w:r>
          </w:p>
          <w:p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</w:p>
        </w:tc>
      </w:tr>
      <w:tr w:rsidR="00FD32A0" w:rsidTr="001B4E21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Times New Roman" w:hAnsi="Corbel"/>
              </w:rPr>
              <w:t>Zna procedury administracyjne związane z bezpieczeństwem transportu osób i towarów.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 xml:space="preserve">K_W02, </w:t>
            </w:r>
          </w:p>
        </w:tc>
      </w:tr>
      <w:tr w:rsidR="00FD32A0" w:rsidTr="001B4E21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Times New Roman" w:hAnsi="Corbel"/>
              </w:rPr>
              <w:t>Zna</w:t>
            </w:r>
            <w:r w:rsidRPr="00664524">
              <w:rPr>
                <w:rFonts w:ascii="Corbel" w:eastAsia="Times New Roman" w:hAnsi="Corbel"/>
              </w:rPr>
              <w:t xml:space="preserve"> normy i reguły rządzące strukturami i instytucjami </w:t>
            </w:r>
            <w:r>
              <w:rPr>
                <w:rFonts w:ascii="Corbel" w:eastAsia="Times New Roman" w:hAnsi="Corbel"/>
              </w:rPr>
              <w:t xml:space="preserve">zapewniającymi bezpieczeństwo w komunikacji powszechnej </w:t>
            </w:r>
            <w:r>
              <w:rPr>
                <w:rFonts w:ascii="Corbel" w:eastAsia="Times New Roman" w:hAnsi="Corbel"/>
              </w:rPr>
              <w:br/>
              <w:t>i transporcie.</w:t>
            </w: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K_W03</w:t>
            </w:r>
          </w:p>
        </w:tc>
      </w:tr>
      <w:tr w:rsidR="00FD32A0" w:rsidTr="001B4E21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60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3C8ECDA0">
              <w:rPr>
                <w:rFonts w:ascii="Corbel" w:eastAsia="Corbel" w:hAnsi="Corbel" w:cs="Corbel"/>
              </w:rPr>
              <w:t>Wykorzystuje nabyte umiejętności w dokonywaniu interpretacji problemów występujących w obszarze bezpieczeństwa.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K_U04</w:t>
            </w:r>
          </w:p>
        </w:tc>
      </w:tr>
      <w:tr w:rsidR="00FD32A0" w:rsidTr="001B4E21">
        <w:tc>
          <w:tcPr>
            <w:tcW w:w="169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hAnsi="Corbel"/>
              </w:rPr>
              <w:t xml:space="preserve">Jest gotów do </w:t>
            </w:r>
            <w:r w:rsidRPr="00664524">
              <w:rPr>
                <w:rFonts w:ascii="Corbel" w:hAnsi="Corbel"/>
              </w:rPr>
              <w:t xml:space="preserve">aktywnego uczestniczenia w przygotowywaniu projektów społecznych uwzględniających </w:t>
            </w:r>
            <w:r>
              <w:rPr>
                <w:rFonts w:ascii="Corbel" w:hAnsi="Corbel"/>
              </w:rPr>
              <w:t xml:space="preserve">problematykę bezpieczeństwa w komunikacji powszechnej i transporcie. </w:t>
            </w:r>
          </w:p>
        </w:tc>
        <w:tc>
          <w:tcPr>
            <w:tcW w:w="187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jc w:val="both"/>
              <w:rPr>
                <w:rFonts w:ascii="Corbel" w:eastAsia="Corbel" w:hAnsi="Corbel" w:cs="Corbel"/>
              </w:rPr>
            </w:pPr>
            <w:r w:rsidRPr="002E1CD9">
              <w:rPr>
                <w:rFonts w:ascii="Corbel" w:eastAsia="Corbel" w:hAnsi="Corbel" w:cs="Corbel"/>
              </w:rPr>
              <w:t>K_K04</w:t>
            </w:r>
          </w:p>
        </w:tc>
      </w:tr>
    </w:tbl>
    <w:p w:rsidR="00FD32A0" w:rsidRDefault="00FD32A0" w:rsidP="00FD32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FD32A0" w:rsidRDefault="00FD32A0" w:rsidP="00FD32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2A0" w:rsidRDefault="00FD32A0" w:rsidP="00FD32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FD32A0" w:rsidRDefault="00FD32A0" w:rsidP="00FD32A0">
      <w:pPr>
        <w:spacing w:after="0" w:line="240" w:lineRule="auto"/>
        <w:rPr>
          <w:rFonts w:ascii="Corbel" w:hAnsi="Corbel"/>
          <w:sz w:val="24"/>
          <w:szCs w:val="24"/>
        </w:rPr>
      </w:pPr>
    </w:p>
    <w:p w:rsidR="00FD32A0" w:rsidRDefault="00FD32A0" w:rsidP="00FD32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D32A0" w:rsidRDefault="00FD32A0" w:rsidP="00FD32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9" w:type="dxa"/>
        <w:tblLook w:val="04A0"/>
      </w:tblPr>
      <w:tblGrid>
        <w:gridCol w:w="9639"/>
      </w:tblGrid>
      <w:tr w:rsidR="00FD32A0" w:rsidTr="001B4E21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A0" w:rsidTr="001B4E21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Zajęcia organizacyjne.</w:t>
            </w:r>
          </w:p>
        </w:tc>
      </w:tr>
      <w:tr w:rsidR="00FD32A0" w:rsidTr="001B4E21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Stan bezpieczeństwa w ruchu drogowym w Polsce i na świecie.</w:t>
            </w:r>
          </w:p>
        </w:tc>
      </w:tr>
      <w:tr w:rsidR="00FD32A0" w:rsidTr="001B4E21"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lastRenderedPageBreak/>
              <w:t>Stan bezpieczeństwa w ruchu kolejowym w Polsce i na świecie.</w:t>
            </w:r>
          </w:p>
        </w:tc>
      </w:tr>
      <w:tr w:rsidR="00FD32A0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Stan bezpieczeństwa w ruchu morskim w Polsce i na świecie.</w:t>
            </w:r>
          </w:p>
        </w:tc>
      </w:tr>
      <w:tr w:rsidR="00FD32A0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Stan bezpieczeństwa w ruchu powietrznym w Polsce i na świecie.</w:t>
            </w:r>
          </w:p>
        </w:tc>
      </w:tr>
      <w:tr w:rsidR="00FD32A0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Działania administracji rządowej na rzecz poprawy bezpieczeństwa w komunikacji powszechnej i transporcie.</w:t>
            </w:r>
          </w:p>
        </w:tc>
      </w:tr>
      <w:tr w:rsidR="00FD32A0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Regulacje prawne w zakresie bezpieczeństwa w komunikacji powszechnej i transporcie.</w:t>
            </w:r>
          </w:p>
        </w:tc>
      </w:tr>
      <w:tr w:rsidR="00FD32A0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Organizowanie transportu osób i towarów.</w:t>
            </w:r>
          </w:p>
        </w:tc>
      </w:tr>
      <w:tr w:rsidR="00FD32A0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Komunikacja powszechna i transport a ochrona środowiska.</w:t>
            </w:r>
          </w:p>
        </w:tc>
      </w:tr>
      <w:tr w:rsidR="00FD32A0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Komunikacja powszechna a transport osób i towarów</w:t>
            </w:r>
          </w:p>
        </w:tc>
      </w:tr>
      <w:tr w:rsidR="00FD32A0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Regulacje prawne w Polsce i w Unii Europejskiej dotyczące komunikacji powszechnej i transportu.</w:t>
            </w:r>
          </w:p>
        </w:tc>
      </w:tr>
      <w:tr w:rsidR="00FD32A0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Transport miejski i regionalny: uwarunkowania, stan bezpieczeństwa i zagrożenia.</w:t>
            </w:r>
          </w:p>
        </w:tc>
      </w:tr>
      <w:tr w:rsidR="00FD32A0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Inżynieria ruchu drogowego.</w:t>
            </w:r>
          </w:p>
        </w:tc>
      </w:tr>
      <w:tr w:rsidR="00FD32A0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Działania Policji w zakresie poprawy bezpieczeństwa drogowego.</w:t>
            </w:r>
          </w:p>
        </w:tc>
      </w:tr>
      <w:tr w:rsidR="00FD32A0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Rola administracji w zakresie bezpieczeństwa w komunikacji powszechnej i transporcie.</w:t>
            </w:r>
          </w:p>
        </w:tc>
      </w:tr>
      <w:tr w:rsidR="00FD32A0" w:rsidTr="001B4E21">
        <w:tc>
          <w:tcPr>
            <w:tcW w:w="9639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Rozwój i integracja systemów bezpieczeństwa drogowego, kolejowego, morskiego i powietrznego.</w:t>
            </w:r>
          </w:p>
        </w:tc>
      </w:tr>
    </w:tbl>
    <w:p w:rsidR="00FD32A0" w:rsidRDefault="00FD32A0" w:rsidP="00FD32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2A0" w:rsidRDefault="00FD32A0" w:rsidP="00FD32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2A0" w:rsidRDefault="00FD32A0" w:rsidP="00FD32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C8ECDA0">
        <w:rPr>
          <w:rFonts w:ascii="Corbel" w:hAnsi="Corbel"/>
          <w:b w:val="0"/>
          <w:smallCaps w:val="0"/>
        </w:rPr>
        <w:t>Prezentacja multimedialna, dyskusja, analiza tekstów z dyskusją, praca w grupach.</w:t>
      </w:r>
    </w:p>
    <w:p w:rsidR="00FD32A0" w:rsidRDefault="00FD32A0" w:rsidP="00FD3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2A0" w:rsidRDefault="00FD32A0" w:rsidP="00FD3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2A0" w:rsidRDefault="00FD32A0" w:rsidP="00FD3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FD32A0" w:rsidRDefault="00FD32A0" w:rsidP="00FD32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2A0" w:rsidRDefault="00FD32A0" w:rsidP="00FD32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/>
      </w:tblPr>
      <w:tblGrid>
        <w:gridCol w:w="1982"/>
        <w:gridCol w:w="5527"/>
        <w:gridCol w:w="2130"/>
      </w:tblGrid>
      <w:tr w:rsidR="00FD32A0" w:rsidTr="001B4E21"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D32A0" w:rsidRDefault="00FD32A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D32A0" w:rsidTr="001B4E21"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 xml:space="preserve">EK_ 01 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FD32A0" w:rsidTr="001B4E21">
        <w:tc>
          <w:tcPr>
            <w:tcW w:w="1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FD32A0" w:rsidTr="001B4E21">
        <w:tc>
          <w:tcPr>
            <w:tcW w:w="198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52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FD32A0" w:rsidTr="001B4E21">
        <w:tc>
          <w:tcPr>
            <w:tcW w:w="198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52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FD32A0" w:rsidTr="001B4E21">
        <w:tc>
          <w:tcPr>
            <w:tcW w:w="198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52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OBSERWACJA W TRAKCIE ZAJĘĆ/ZALICZENIE USTNE</w:t>
            </w:r>
          </w:p>
        </w:tc>
        <w:tc>
          <w:tcPr>
            <w:tcW w:w="213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</w:tbl>
    <w:p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2A0" w:rsidRDefault="00FD32A0" w:rsidP="00FD32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FD32A0" w:rsidRDefault="00FD32A0" w:rsidP="00FD32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Look w:val="04A0"/>
      </w:tblPr>
      <w:tblGrid>
        <w:gridCol w:w="9670"/>
      </w:tblGrid>
      <w:tr w:rsidR="00FD32A0" w:rsidTr="001B4E21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Default="00FD32A0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D32A0" w:rsidRDefault="00B94F25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  <w:r w:rsidR="00FD32A0" w:rsidRPr="3C8ECDA0">
              <w:rPr>
                <w:rFonts w:ascii="Corbel" w:eastAsia="Corbel" w:hAnsi="Corbel" w:cs="Corbel"/>
                <w:sz w:val="24"/>
                <w:szCs w:val="24"/>
              </w:rPr>
              <w:t xml:space="preserve"> – egzamin ustny (3 pytania w zestawie, losowane zestawy).</w:t>
            </w:r>
          </w:p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</w:rPr>
            </w:pPr>
          </w:p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bardzo dobra – bardzo dobra odpowiedź na wszystkie pytania.</w:t>
            </w:r>
          </w:p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+dobra – bardzo dobra odpowiedź na większość pytań, dobra na pozostałe.</w:t>
            </w:r>
          </w:p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dobra – dobra odpowiedź na wszystkie pytania.</w:t>
            </w:r>
          </w:p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+dostateczna – dobra odpowiedź na większość pytań, dostateczna na pozostałe.</w:t>
            </w:r>
          </w:p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dostateczna – dostateczna odpowiedź na wszystkie pytania.</w:t>
            </w:r>
          </w:p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C8ECDA0">
              <w:rPr>
                <w:rFonts w:ascii="Corbel" w:eastAsia="Corbel" w:hAnsi="Corbel" w:cs="Corbel"/>
                <w:sz w:val="24"/>
                <w:szCs w:val="24"/>
              </w:rPr>
              <w:t>Ocena niedostateczna – brak odpowiedzi lub niewystarczająca odpowiedź na pytania.</w:t>
            </w:r>
          </w:p>
          <w:p w:rsidR="00FD32A0" w:rsidRDefault="00FD32A0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2A0" w:rsidRDefault="00FD32A0" w:rsidP="00FD32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9" w:type="dxa"/>
        <w:tblLook w:val="04A0"/>
      </w:tblPr>
      <w:tblGrid>
        <w:gridCol w:w="4962"/>
        <w:gridCol w:w="4677"/>
      </w:tblGrid>
      <w:tr w:rsidR="00FD32A0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2A0" w:rsidRDefault="00FD32A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D32A0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FD32A0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FD32A0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FD32A0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FD32A0" w:rsidTr="001B4E21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2A0" w:rsidRDefault="00FD32A0" w:rsidP="001B4E21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:rsidR="00FD32A0" w:rsidRDefault="00FD32A0" w:rsidP="00FD32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D32A0" w:rsidRDefault="00FD32A0" w:rsidP="00FD32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D7D59" w:rsidRDefault="003D7D59" w:rsidP="00FD32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32A0" w:rsidRDefault="00FD32A0" w:rsidP="00FD32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:rsidR="00FD32A0" w:rsidRDefault="00FD32A0" w:rsidP="00FD32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/>
      </w:tblPr>
      <w:tblGrid>
        <w:gridCol w:w="3543"/>
        <w:gridCol w:w="3970"/>
      </w:tblGrid>
      <w:tr w:rsidR="00FD32A0" w:rsidTr="001B4E21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2A0" w:rsidRDefault="00FD32A0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dotyczy.</w:t>
            </w:r>
          </w:p>
        </w:tc>
      </w:tr>
      <w:tr w:rsidR="00FD32A0" w:rsidTr="001B4E21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2A0" w:rsidRDefault="00FD32A0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Nie dotyczy.</w:t>
            </w:r>
          </w:p>
        </w:tc>
      </w:tr>
    </w:tbl>
    <w:p w:rsidR="00FD32A0" w:rsidRDefault="00FD32A0" w:rsidP="00FD3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32A0" w:rsidRDefault="003D7D59" w:rsidP="00FD32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FD32A0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FD32A0" w:rsidRDefault="00FD32A0" w:rsidP="00FD32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Look w:val="04A0"/>
      </w:tblPr>
      <w:tblGrid>
        <w:gridCol w:w="7513"/>
      </w:tblGrid>
      <w:tr w:rsidR="00FD32A0" w:rsidTr="001B4E21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Pr="00F84BC9" w:rsidRDefault="00FD32A0" w:rsidP="001B4E21">
            <w:pPr>
              <w:pStyle w:val="Punktygwne"/>
              <w:spacing w:before="0" w:after="0"/>
            </w:pPr>
            <w:r w:rsidRPr="00F84B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D32A0" w:rsidRDefault="00FD32A0" w:rsidP="001B4E2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Filary S.,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Bezpieczeństwo w komunikacji powszechnej i transporcie: materiał dydaktyczny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Poznań 2010.</w:t>
            </w:r>
          </w:p>
          <w:p w:rsidR="00FD32A0" w:rsidRDefault="00FD32A0" w:rsidP="001B4E2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Neider J.,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Transport w handlu międzynarodowym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Gdańsk 2006.</w:t>
            </w:r>
          </w:p>
          <w:p w:rsidR="00FD32A0" w:rsidRDefault="00FD32A0" w:rsidP="001B4E2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Pusty T.,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Przewóz towarów niebezpiecznych, poradnik kierowcy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Warszawa 2009.</w:t>
            </w:r>
          </w:p>
          <w:p w:rsidR="00FD32A0" w:rsidRDefault="00FD32A0" w:rsidP="001B4E2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Siadkowski A.K.,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Bezpieczeństwo i ochrona w cywilnej komunikacji lotniczej na przykładzie Polski, Stanów Zjednoczonych i Izraela : studium politologiczno-prawne, 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Szczytno 2013.</w:t>
            </w:r>
          </w:p>
          <w:p w:rsidR="00FD32A0" w:rsidRDefault="00FD32A0" w:rsidP="001B4E21">
            <w:pPr>
              <w:pStyle w:val="Punktygwne"/>
              <w:spacing w:after="0"/>
              <w:jc w:val="both"/>
              <w:rPr>
                <w:rFonts w:ascii="Corbel" w:hAnsi="Corbel" w:cs="Corbel"/>
                <w:b w:val="0"/>
                <w:smallCaps w:val="0"/>
                <w:color w:val="000000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Pieprzny S.,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Administracja bezpieczeństwa i porządku publicznego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Rzeszów 2008.</w:t>
            </w:r>
          </w:p>
          <w:p w:rsidR="00FD32A0" w:rsidRDefault="00FD32A0" w:rsidP="001B4E21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 w:themeColor="text1"/>
              </w:rPr>
            </w:pP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 xml:space="preserve">Pieprzny S., </w:t>
            </w:r>
            <w:r w:rsidRPr="3C8ECDA0">
              <w:rPr>
                <w:rFonts w:ascii="Corbel" w:hAnsi="Corbel" w:cs="Corbel"/>
                <w:b w:val="0"/>
                <w:i/>
                <w:iCs/>
                <w:smallCaps w:val="0"/>
                <w:color w:val="000000" w:themeColor="text1"/>
              </w:rPr>
              <w:t>Ochrona bezpieczeństwa i porządku publicznego w prawie administracyjnym</w:t>
            </w:r>
            <w:r w:rsidRPr="3C8ECDA0">
              <w:rPr>
                <w:rFonts w:ascii="Corbel" w:hAnsi="Corbel" w:cs="Corbel"/>
                <w:b w:val="0"/>
                <w:smallCaps w:val="0"/>
                <w:color w:val="000000" w:themeColor="text1"/>
              </w:rPr>
              <w:t>, Rzeszów 2007.</w:t>
            </w:r>
          </w:p>
          <w:p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Ustawia z dnia 20 czerwca 1997 r. - Prawo o ruchu drogowym.</w:t>
            </w:r>
          </w:p>
          <w:p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Ustawa z 16 grudnia 2010 r. o transporcie publicznym transporcie zbiorowym, tekst jedn. Dz. U. nr 5, poz. 13.</w:t>
            </w:r>
          </w:p>
          <w:p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Ustawa z 19 sierpnia 2011 r. o przewozie towarów niebezpiecznych.</w:t>
            </w:r>
          </w:p>
          <w:p w:rsidR="00FD32A0" w:rsidRDefault="00FD32A0" w:rsidP="001B4E21">
            <w:pPr>
              <w:pStyle w:val="Punktygwne"/>
              <w:spacing w:before="0" w:after="0"/>
              <w:rPr>
                <w:rFonts w:ascii="Corbel" w:hAnsi="Corbel" w:cs="Corbel"/>
                <w:bCs/>
                <w:smallCaps w:val="0"/>
                <w:color w:val="000000"/>
                <w:szCs w:val="24"/>
              </w:rPr>
            </w:pPr>
          </w:p>
        </w:tc>
      </w:tr>
      <w:tr w:rsidR="00FD32A0" w:rsidTr="001B4E21">
        <w:trPr>
          <w:trHeight w:val="397"/>
        </w:trPr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FD32A0" w:rsidRPr="00F84BC9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00F84BC9">
              <w:rPr>
                <w:rFonts w:ascii="Corbel" w:eastAsia="Corbel" w:hAnsi="Corbel" w:cs="Corbel"/>
                <w:smallCaps w:val="0"/>
              </w:rPr>
              <w:t xml:space="preserve">Literatura uzupełniająca: </w:t>
            </w:r>
          </w:p>
          <w:p w:rsidR="00FD32A0" w:rsidRDefault="00FD32A0" w:rsidP="001B4E21">
            <w:pPr>
              <w:pStyle w:val="Punktygwne"/>
              <w:spacing w:after="0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Krystek R. (red.)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, Zintegrowany system bezpieczeństwa transportu, Tom I:  Diagnoza bezpieczeństwa transportu w Polsce, Warszawa 2009.</w:t>
            </w:r>
          </w:p>
          <w:p w:rsidR="00FD32A0" w:rsidRDefault="00FD32A0" w:rsidP="001B4E21">
            <w:pPr>
              <w:pStyle w:val="Punktygwne"/>
              <w:spacing w:after="0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Krystek R. (red.),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 Zintegrowany system bezpieczeństwa transportu, Tom II:  Uwarunkowania rozwoju integracji systemów bezpieczeństwa transportu, Warszawa 2009.</w:t>
            </w:r>
          </w:p>
          <w:p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Krystek R. (red.),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 xml:space="preserve"> Zintegrowany system bezpieczeństwa transportu, Tom III:  Koncepcja Zintegrowanego systemu bezpieczeństwa transportu, Warszawa 2010.</w:t>
            </w:r>
          </w:p>
          <w:p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Rybicki Ł. Chojnacki D., 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Przewozy ponadnormatywne w transporcie drogowym,</w:t>
            </w: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Szkoła Policji Katowice 2018.</w:t>
            </w:r>
          </w:p>
          <w:p w:rsidR="00FD32A0" w:rsidRDefault="00FD32A0" w:rsidP="001B4E21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/>
                <w:szCs w:val="24"/>
              </w:rPr>
            </w:pP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Józefowicz P. Głowacki D., </w:t>
            </w:r>
            <w:r w:rsidRPr="3C8ECDA0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Kontrola przewozu drogowego w kontekście ujawnianych naruszeń</w:t>
            </w:r>
            <w:r w:rsidRPr="3C8ECDA0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Szkoła Policji Katowice 2020.</w:t>
            </w:r>
          </w:p>
        </w:tc>
      </w:tr>
    </w:tbl>
    <w:p w:rsidR="00FD32A0" w:rsidRDefault="00FD32A0" w:rsidP="00FD3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32A0" w:rsidRDefault="00FD32A0" w:rsidP="00FD32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D32A0" w:rsidRDefault="00FD32A0" w:rsidP="00FD32A0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D32A0" w:rsidRDefault="00FD32A0" w:rsidP="00FD32A0"/>
    <w:p w:rsidR="00640D1A" w:rsidRDefault="00640D1A"/>
    <w:sectPr w:rsidR="00640D1A" w:rsidSect="003D7D59">
      <w:pgSz w:w="11906" w:h="16838"/>
      <w:pgMar w:top="1134" w:right="1134" w:bottom="851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E1E" w:rsidRDefault="008E1E1E" w:rsidP="00FD32A0">
      <w:pPr>
        <w:spacing w:after="0" w:line="240" w:lineRule="auto"/>
      </w:pPr>
      <w:r>
        <w:separator/>
      </w:r>
    </w:p>
  </w:endnote>
  <w:endnote w:type="continuationSeparator" w:id="0">
    <w:p w:rsidR="008E1E1E" w:rsidRDefault="008E1E1E" w:rsidP="00FD3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;ＭＳ ゴシック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E1E" w:rsidRDefault="008E1E1E" w:rsidP="00FD32A0">
      <w:pPr>
        <w:spacing w:after="0" w:line="240" w:lineRule="auto"/>
      </w:pPr>
      <w:r>
        <w:separator/>
      </w:r>
    </w:p>
  </w:footnote>
  <w:footnote w:type="continuationSeparator" w:id="0">
    <w:p w:rsidR="008E1E1E" w:rsidRDefault="008E1E1E" w:rsidP="00FD32A0">
      <w:pPr>
        <w:spacing w:after="0" w:line="240" w:lineRule="auto"/>
      </w:pPr>
      <w:r>
        <w:continuationSeparator/>
      </w:r>
    </w:p>
  </w:footnote>
  <w:footnote w:id="1">
    <w:p w:rsidR="00FD32A0" w:rsidRDefault="00FD32A0" w:rsidP="00FD32A0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E3047"/>
    <w:multiLevelType w:val="multilevel"/>
    <w:tmpl w:val="A412D16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2AA6"/>
    <w:rsid w:val="003D7D59"/>
    <w:rsid w:val="004F2AA6"/>
    <w:rsid w:val="00640D1A"/>
    <w:rsid w:val="006768C5"/>
    <w:rsid w:val="007C41A2"/>
    <w:rsid w:val="008E1E1E"/>
    <w:rsid w:val="009D061D"/>
    <w:rsid w:val="00A10F68"/>
    <w:rsid w:val="00B676D2"/>
    <w:rsid w:val="00B94F25"/>
    <w:rsid w:val="00C34A4F"/>
    <w:rsid w:val="00E04071"/>
    <w:rsid w:val="00F165BB"/>
    <w:rsid w:val="00FD3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2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FD32A0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FD32A0"/>
    <w:rPr>
      <w:vertAlign w:val="superscript"/>
    </w:rPr>
  </w:style>
  <w:style w:type="character" w:customStyle="1" w:styleId="Znakiprzypiswdolnych">
    <w:name w:val="Znaki przypisów dolnych"/>
    <w:qFormat/>
    <w:rsid w:val="00FD32A0"/>
  </w:style>
  <w:style w:type="paragraph" w:styleId="Akapitzlist">
    <w:name w:val="List Paragraph"/>
    <w:basedOn w:val="Normalny"/>
    <w:qFormat/>
    <w:rsid w:val="00FD32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32A0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D32A0"/>
    <w:rPr>
      <w:rFonts w:ascii="Calibri" w:eastAsia="Calibri" w:hAnsi="Calibri" w:cs="Times New Roman"/>
      <w:sz w:val="20"/>
      <w:szCs w:val="20"/>
    </w:rPr>
  </w:style>
  <w:style w:type="paragraph" w:customStyle="1" w:styleId="Punktygwne">
    <w:name w:val="Punkty główne"/>
    <w:basedOn w:val="Normalny"/>
    <w:qFormat/>
    <w:rsid w:val="00FD32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FD32A0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FD32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FD32A0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FD32A0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FD32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FD32A0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D32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32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32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1082</Words>
  <Characters>6494</Characters>
  <Application>Microsoft Office Word</Application>
  <DocSecurity>0</DocSecurity>
  <Lines>54</Lines>
  <Paragraphs>15</Paragraphs>
  <ScaleCrop>false</ScaleCrop>
  <Company/>
  <LinksUpToDate>false</LinksUpToDate>
  <CharactersWithSpaces>7561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8</cp:revision>
  <dcterms:created xsi:type="dcterms:W3CDTF">2022-10-30T14:38:00Z</dcterms:created>
  <dcterms:modified xsi:type="dcterms:W3CDTF">2025-11-21T10:09:00Z</dcterms:modified>
</cp:coreProperties>
</file>